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17E" w:rsidRDefault="001B617E" w:rsidP="0085317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173">
        <w:rPr>
          <w:rFonts w:ascii="Times New Roman" w:hAnsi="Times New Roman" w:cs="Times New Roman"/>
          <w:b/>
          <w:sz w:val="28"/>
          <w:szCs w:val="28"/>
        </w:rPr>
        <w:t>Оценка предрасположенности личности к противоправному поведению и</w:t>
      </w:r>
      <w:r w:rsidR="002B5D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3173">
        <w:rPr>
          <w:rFonts w:ascii="Times New Roman" w:hAnsi="Times New Roman" w:cs="Times New Roman"/>
          <w:b/>
          <w:sz w:val="28"/>
          <w:szCs w:val="28"/>
        </w:rPr>
        <w:t>экстремизму и организация индивид</w:t>
      </w:r>
      <w:r w:rsidR="00F5578F">
        <w:rPr>
          <w:rFonts w:ascii="Times New Roman" w:hAnsi="Times New Roman" w:cs="Times New Roman"/>
          <w:b/>
          <w:sz w:val="28"/>
          <w:szCs w:val="28"/>
        </w:rPr>
        <w:t>уальной профилактической работы</w:t>
      </w:r>
    </w:p>
    <w:p w:rsidR="00F5578F" w:rsidRPr="00853173" w:rsidRDefault="00F5578F" w:rsidP="0085317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17E" w:rsidRPr="00F5578F" w:rsidRDefault="00F5578F" w:rsidP="00F55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F5578F">
        <w:rPr>
          <w:rFonts w:ascii="Times New Roman" w:hAnsi="Times New Roman" w:cs="Times New Roman"/>
          <w:i/>
          <w:sz w:val="28"/>
          <w:szCs w:val="24"/>
        </w:rPr>
        <w:t xml:space="preserve">А. Н. </w:t>
      </w:r>
      <w:r w:rsidR="00853173" w:rsidRPr="00F5578F">
        <w:rPr>
          <w:rFonts w:ascii="Times New Roman" w:hAnsi="Times New Roman" w:cs="Times New Roman"/>
          <w:i/>
          <w:sz w:val="28"/>
          <w:szCs w:val="24"/>
        </w:rPr>
        <w:t xml:space="preserve">Татаринцев, </w:t>
      </w:r>
      <w:r w:rsidRPr="00F5578F">
        <w:rPr>
          <w:rFonts w:ascii="Times New Roman" w:hAnsi="Times New Roman" w:cs="Times New Roman"/>
          <w:i/>
          <w:sz w:val="24"/>
        </w:rPr>
        <w:t>кандидат технических наук,</w:t>
      </w:r>
      <w:r w:rsidR="00853173" w:rsidRPr="00F5578F">
        <w:rPr>
          <w:rFonts w:ascii="Times New Roman" w:hAnsi="Times New Roman" w:cs="Times New Roman"/>
          <w:i/>
          <w:sz w:val="28"/>
          <w:szCs w:val="24"/>
        </w:rPr>
        <w:t>ФГБОУ ВО "Тамбовский государственный университетимени Г. Р. Державина"</w:t>
      </w:r>
    </w:p>
    <w:p w:rsidR="00853173" w:rsidRPr="00853173" w:rsidRDefault="00853173" w:rsidP="0085317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D5032" w:rsidRPr="00853173" w:rsidRDefault="005D5032" w:rsidP="0085317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173">
        <w:rPr>
          <w:rFonts w:ascii="Times New Roman" w:hAnsi="Times New Roman" w:cs="Times New Roman"/>
          <w:sz w:val="28"/>
          <w:szCs w:val="28"/>
        </w:rPr>
        <w:t>Понимание сущности экстремизма и терроризма, поиск способов их преодоления и предупреждения предполагает анализ конкретных социальных и культурно-исторических условий, обстоятельств и процессов, в которых формируются и реализуются задатки экстремизма как идеологии и как типа поведения. Одним из таких условий выступают миграционные процессы в 20-21 вв., которые представляют примету глобализации и характеризуются рядом особенностей. Среди них можно выделить следующие: усиление миграционных потоков населения, изменение природы миграции, ставшей одним из факторов, определяющих социально-экономическое и культурное развитие практически любой страны; изменение мотивов и характера миграции и другие.</w:t>
      </w:r>
    </w:p>
    <w:p w:rsidR="005D5032" w:rsidRPr="00853173" w:rsidRDefault="005D5032" w:rsidP="00853173">
      <w:pPr>
        <w:pStyle w:val="a5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173">
        <w:rPr>
          <w:rFonts w:ascii="Times New Roman" w:hAnsi="Times New Roman" w:cs="Times New Roman"/>
          <w:sz w:val="28"/>
          <w:szCs w:val="28"/>
        </w:rPr>
        <w:t xml:space="preserve">Характерной чертой современной российской реальности стало увеличение числа молодежи, покидающей территории своего постоянного проживания для получения профессионального образования в центрах макрорегионов России. Социализация оказавшейся в новом социальном пространстве молодежи происходит в социуме, где воспроизводится как социокультурное взаимообогащение, так и конфликты экстремистского характера, в том числе и между группами </w:t>
      </w:r>
      <w:r w:rsidR="0046531A">
        <w:rPr>
          <w:rFonts w:ascii="Times New Roman" w:hAnsi="Times New Roman" w:cs="Times New Roman"/>
          <w:sz w:val="28"/>
          <w:szCs w:val="28"/>
        </w:rPr>
        <w:t>студентов-мигрантов и студентов-</w:t>
      </w:r>
      <w:r w:rsidRPr="00853173">
        <w:rPr>
          <w:rFonts w:ascii="Times New Roman" w:hAnsi="Times New Roman" w:cs="Times New Roman"/>
          <w:sz w:val="28"/>
          <w:szCs w:val="28"/>
        </w:rPr>
        <w:t xml:space="preserve"> местных жителей. </w:t>
      </w:r>
    </w:p>
    <w:p w:rsidR="00AB0F13" w:rsidRPr="00853173" w:rsidRDefault="00AB0F13" w:rsidP="00853173">
      <w:pPr>
        <w:pStyle w:val="a5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173">
        <w:rPr>
          <w:rFonts w:ascii="Times New Roman" w:hAnsi="Times New Roman" w:cs="Times New Roman"/>
          <w:sz w:val="28"/>
          <w:szCs w:val="28"/>
        </w:rPr>
        <w:t xml:space="preserve">Различные исследования показывают, что в течение суток подросток проводит от 4 до 9 часов в интернете, что в разы превышает время живого общения, общения с родителями и даже времени, отведенного на обучение. 60% времени использование интернета происходит с мобильных устройств, а 50% всего времени проходит в социальных сетях, аудитория которых насчитывает десятки или даже сотни миллионов человек. Возникший на фоне этого термин «киберсоциализация» наиболее наглядно обозначает ведущую роль интернета в процессе социализации современного подростка.  Интернет для него </w:t>
      </w:r>
      <w:r w:rsidR="0013295B">
        <w:rPr>
          <w:rFonts w:ascii="Times New Roman" w:hAnsi="Times New Roman" w:cs="Times New Roman"/>
          <w:sz w:val="28"/>
          <w:szCs w:val="28"/>
        </w:rPr>
        <w:t>–</w:t>
      </w:r>
      <w:r w:rsidRPr="00853173">
        <w:rPr>
          <w:rFonts w:ascii="Times New Roman" w:hAnsi="Times New Roman" w:cs="Times New Roman"/>
          <w:sz w:val="28"/>
          <w:szCs w:val="28"/>
        </w:rPr>
        <w:t xml:space="preserve"> это форма досуга, заменяющая очень многое: друзей, походы в кино и библиотеку, даже образование можно легко (а также куда нагляднее и интереснее) получить в режиме «</w:t>
      </w:r>
      <w:r w:rsidRPr="00853173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853173">
        <w:rPr>
          <w:rFonts w:ascii="Times New Roman" w:hAnsi="Times New Roman" w:cs="Times New Roman"/>
          <w:sz w:val="28"/>
          <w:szCs w:val="28"/>
        </w:rPr>
        <w:t xml:space="preserve">». Иметь заполненную страничку в социальных сетях стало нормой для детей с 7-8 лет. А информация, которая </w:t>
      </w:r>
      <w:r w:rsidRPr="00853173">
        <w:rPr>
          <w:rFonts w:ascii="Times New Roman" w:hAnsi="Times New Roman" w:cs="Times New Roman"/>
          <w:sz w:val="28"/>
          <w:szCs w:val="28"/>
        </w:rPr>
        <w:lastRenderedPageBreak/>
        <w:t>выкладывается на страницах, будет более достоверна и получена в большем объеме, чем при простом собеседовании с подростком.</w:t>
      </w:r>
    </w:p>
    <w:p w:rsidR="00AB0F13" w:rsidRPr="00853173" w:rsidRDefault="00AB0F13" w:rsidP="00853173">
      <w:pPr>
        <w:pStyle w:val="a5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173">
        <w:rPr>
          <w:rFonts w:ascii="Times New Roman" w:hAnsi="Times New Roman" w:cs="Times New Roman"/>
          <w:sz w:val="28"/>
          <w:szCs w:val="28"/>
        </w:rPr>
        <w:t>Так как подростки имеют низкий социальный опыт, они зачастую не в состоянии отличить ложную информацию от достоверной, положительную от негативной. На начальном этапе увлечения подростка в интернет-пространстве, ведущие к социальным девиациям, не отражаются на его поведении и внешнем виде. В процессе долговременного заражения негативной информацией при отсутствии должного педагогического контроля происходят изменения в мировоззрении подростка, которые проявляются и внешне. А в последствии подросток начинает ретранслировать полученные из интернета деструктивные идеи на свое ближайшее окружение.</w:t>
      </w:r>
    </w:p>
    <w:p w:rsidR="00AB0F13" w:rsidRPr="00853173" w:rsidRDefault="00AB0F13" w:rsidP="00853173">
      <w:pPr>
        <w:pStyle w:val="a5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173">
        <w:rPr>
          <w:rFonts w:ascii="Times New Roman" w:hAnsi="Times New Roman" w:cs="Times New Roman"/>
          <w:sz w:val="28"/>
          <w:szCs w:val="28"/>
        </w:rPr>
        <w:t xml:space="preserve">При построении траектории воспитательного воздействия педагог обязан учитывать жизнь подроста в сети. </w:t>
      </w:r>
    </w:p>
    <w:p w:rsidR="00AB0F13" w:rsidRPr="00853173" w:rsidRDefault="00AB0F13" w:rsidP="00853173">
      <w:pPr>
        <w:pStyle w:val="a5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173">
        <w:rPr>
          <w:rFonts w:ascii="Times New Roman" w:hAnsi="Times New Roman" w:cs="Times New Roman"/>
          <w:sz w:val="28"/>
          <w:szCs w:val="28"/>
        </w:rPr>
        <w:t xml:space="preserve">Как фактор учета интересов и предрасположенности подростка к вхождению в деструктивные группы в интернет-пространстве предлагается разработанная система общего мониторинга, выявления, воздействия и профилактики девиантного поведения под названием «Паспорт социального здоровья учащегося». </w:t>
      </w:r>
    </w:p>
    <w:p w:rsidR="00AB0F13" w:rsidRPr="00853173" w:rsidRDefault="00AB0F13" w:rsidP="008531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173">
        <w:rPr>
          <w:rFonts w:ascii="Times New Roman" w:hAnsi="Times New Roman" w:cs="Times New Roman"/>
          <w:sz w:val="28"/>
          <w:szCs w:val="28"/>
        </w:rPr>
        <w:t>Данная программа является разработкой специалистов Центра социальных девиаций ТГУ им. Г.Р. Державина. Паспорт социального здоровья и систе</w:t>
      </w:r>
      <w:bookmarkStart w:id="0" w:name="_GoBack"/>
      <w:bookmarkEnd w:id="0"/>
      <w:r w:rsidRPr="00853173">
        <w:rPr>
          <w:rFonts w:ascii="Times New Roman" w:hAnsi="Times New Roman" w:cs="Times New Roman"/>
          <w:sz w:val="28"/>
          <w:szCs w:val="28"/>
        </w:rPr>
        <w:t>ма в целом</w:t>
      </w:r>
      <w:r w:rsidRPr="00853173">
        <w:rPr>
          <w:rStyle w:val="a4"/>
          <w:rFonts w:ascii="Times New Roman" w:hAnsi="Times New Roman" w:cs="Times New Roman"/>
          <w:sz w:val="28"/>
          <w:szCs w:val="28"/>
        </w:rPr>
        <w:footnoteReference w:id="2"/>
      </w:r>
      <w:r w:rsidRPr="00853173">
        <w:rPr>
          <w:rFonts w:ascii="Times New Roman" w:hAnsi="Times New Roman" w:cs="Times New Roman"/>
          <w:sz w:val="28"/>
          <w:szCs w:val="28"/>
        </w:rPr>
        <w:t xml:space="preserve"> позволяют вовремя выявлять и грамотно реагировать на случаи нарушений, создавая индивидуальные воспитательные траектории. К сожалению, отечественная система правосудия направлена более на работу «по факту произошедшего», нежели на предупреждение и профилактику. Но именно грамотные воспитательные меры позволят нам создать общество с высоким уровнем правового сознания и тем самым снизить уровень преступности. </w:t>
      </w:r>
    </w:p>
    <w:p w:rsidR="00166799" w:rsidRPr="00853173" w:rsidRDefault="00166799" w:rsidP="0085317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173">
        <w:rPr>
          <w:rFonts w:ascii="Times New Roman" w:hAnsi="Times New Roman" w:cs="Times New Roman"/>
          <w:sz w:val="28"/>
          <w:szCs w:val="28"/>
        </w:rPr>
        <w:t xml:space="preserve">Студенческое сообщество в регионе формируется на фоне обострения проблем межкультурного и межнационального характера, усиления социального неравенства, что стимулирует конфликтные формы взаимодействия среди молодежи. Их предупреждение и преодоление требует солидарных действий на основе достоверной информации всех институтов социализации по выявлению интегральных детерминант, снижающих и </w:t>
      </w:r>
      <w:r w:rsidRPr="00853173">
        <w:rPr>
          <w:rFonts w:ascii="Times New Roman" w:hAnsi="Times New Roman" w:cs="Times New Roman"/>
          <w:sz w:val="28"/>
          <w:szCs w:val="28"/>
        </w:rPr>
        <w:lastRenderedPageBreak/>
        <w:t>исключающих противостояния между группами. Это актуализирует востребованность научно-обоснованных моделей социологического сопровождения процесса управления гармонизацией отношений между студентами в образовательной среде поликультурного региона.</w:t>
      </w:r>
    </w:p>
    <w:p w:rsidR="00AB0F13" w:rsidRPr="00853173" w:rsidRDefault="00AB0F13" w:rsidP="0085317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173">
        <w:rPr>
          <w:rFonts w:ascii="Times New Roman" w:hAnsi="Times New Roman" w:cs="Times New Roman"/>
          <w:sz w:val="28"/>
          <w:szCs w:val="28"/>
        </w:rPr>
        <w:t>Тем не менее, несмотря на наличие определенного числа общих психологических характеристик, нельзя создать единый психологический портрет террориста.</w:t>
      </w:r>
      <w:r w:rsidRPr="00853173">
        <w:rPr>
          <w:rStyle w:val="a4"/>
          <w:rFonts w:ascii="Times New Roman" w:hAnsi="Times New Roman" w:cs="Times New Roman"/>
          <w:sz w:val="28"/>
          <w:szCs w:val="28"/>
        </w:rPr>
        <w:footnoteReference w:id="3"/>
      </w:r>
      <w:r w:rsidRPr="00853173">
        <w:rPr>
          <w:rFonts w:ascii="Times New Roman" w:hAnsi="Times New Roman" w:cs="Times New Roman"/>
          <w:sz w:val="28"/>
          <w:szCs w:val="28"/>
        </w:rPr>
        <w:t xml:space="preserve"> Можно выделить два относительно явных психологических типа, часто встречающихся среди террористов: «Первые отличаются высоким интеллектом, уверенностью в себе, высокой самооценкой, стремлением к самоутверждению, вторые — не уверены в себе, неудачники со слабым «Я» и низкой самооценкой. Но как для первых, так и для вторых характерны высокая агрессивность, постоянная готовность защитить свое «Я», стремление самоутвердиться, чрезмерная поглощенность собой, незначительное внимание к чувствам и желаниям других людей, фанатизм. Для большинства террористов характерна тенденция к экстернализации, к поиску источников своих личных проблем вовне. Они проецируют низкооцениваемые составляющие своего «Я» на истеблишмент, который воспринимается как источник угрозы».</w:t>
      </w:r>
    </w:p>
    <w:p w:rsidR="00AB0F13" w:rsidRPr="00853173" w:rsidRDefault="00AB0F13" w:rsidP="0085317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173">
        <w:rPr>
          <w:rFonts w:ascii="Times New Roman" w:hAnsi="Times New Roman" w:cs="Times New Roman"/>
          <w:sz w:val="28"/>
          <w:szCs w:val="28"/>
        </w:rPr>
        <w:t>Членами неформальных молодежных организаций (группировок) экстремистско-националистической направленности обычно являются молодые люди в возрасте от 14 до 30 лет, нередко — несовершеннолетние лица 14–18 лет.Именно возраст с 14 до 18 лет является наиболее оптимальным для впитывания радикальных националистических, ксенофобских и экстремистских идей. Учитывая то, что именно подростковая преступность формирует тот тип личности, который будет доминировать и развиваться в дальнейшем, этот факт вызывает особую озабоченность.</w:t>
      </w:r>
    </w:p>
    <w:p w:rsidR="00AB0F13" w:rsidRPr="00853173" w:rsidRDefault="00AB0F13" w:rsidP="0085317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173">
        <w:rPr>
          <w:rFonts w:ascii="Times New Roman" w:hAnsi="Times New Roman" w:cs="Times New Roman"/>
          <w:sz w:val="28"/>
          <w:szCs w:val="28"/>
        </w:rPr>
        <w:t>Можно пронаблюдать некоторые изменения в поведении, которые могут служить признаками вовлечения в террористическую организацию:</w:t>
      </w:r>
    </w:p>
    <w:p w:rsidR="00AB0F13" w:rsidRPr="00853173" w:rsidRDefault="00AB0F13" w:rsidP="0085317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173">
        <w:rPr>
          <w:rFonts w:ascii="Times New Roman" w:hAnsi="Times New Roman" w:cs="Times New Roman"/>
          <w:sz w:val="28"/>
          <w:szCs w:val="28"/>
        </w:rPr>
        <w:t>— резкая смена интересов и круга знакомых или у ранее необщительного молодого человека или девушки внезапно появляется множество контактов и знакомств, «таинственность» и «загадочность», нежелание рассказывать о своих знакомых;</w:t>
      </w:r>
    </w:p>
    <w:p w:rsidR="00AB0F13" w:rsidRPr="00853173" w:rsidRDefault="00AB0F13" w:rsidP="0085317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173">
        <w:rPr>
          <w:rFonts w:ascii="Times New Roman" w:hAnsi="Times New Roman" w:cs="Times New Roman"/>
          <w:sz w:val="28"/>
          <w:szCs w:val="28"/>
        </w:rPr>
        <w:t xml:space="preserve">— проявление неприятия и осуждения к окружающим, агрессия против окружающих. Особенно такое поведение должно насторожить, если ранее </w:t>
      </w:r>
      <w:r w:rsidRPr="00853173">
        <w:rPr>
          <w:rFonts w:ascii="Times New Roman" w:hAnsi="Times New Roman" w:cs="Times New Roman"/>
          <w:sz w:val="28"/>
          <w:szCs w:val="28"/>
        </w:rPr>
        <w:lastRenderedPageBreak/>
        <w:t>подросток или молодой человек не проявлял явной вербальной или физической агрессии;</w:t>
      </w:r>
    </w:p>
    <w:p w:rsidR="00AB0F13" w:rsidRPr="00853173" w:rsidRDefault="00AB0F13" w:rsidP="0085317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173">
        <w:rPr>
          <w:rFonts w:ascii="Times New Roman" w:hAnsi="Times New Roman" w:cs="Times New Roman"/>
          <w:sz w:val="28"/>
          <w:szCs w:val="28"/>
        </w:rPr>
        <w:t>— проявление пренебрежительного отношения к близким людям и знакомым, двусмысленные угрозы в адрес окружающих о грядущих неприятных для них событиях, намеки на собственную исключительность и избранность;</w:t>
      </w:r>
    </w:p>
    <w:p w:rsidR="00AB0F13" w:rsidRPr="00853173" w:rsidRDefault="00AB0F13" w:rsidP="0085317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173">
        <w:rPr>
          <w:rFonts w:ascii="Times New Roman" w:hAnsi="Times New Roman" w:cs="Times New Roman"/>
          <w:sz w:val="28"/>
          <w:szCs w:val="28"/>
        </w:rPr>
        <w:t>— резкая смена жизненного мировоззрения и религии, проповедничество (учит жить окружающих) и кликушество (призывает кары на других людей, пытается предсказывать грядущие страшные события);</w:t>
      </w:r>
    </w:p>
    <w:p w:rsidR="00AB0F13" w:rsidRPr="00853173" w:rsidRDefault="00AB0F13" w:rsidP="0085317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173">
        <w:rPr>
          <w:rFonts w:ascii="Times New Roman" w:hAnsi="Times New Roman" w:cs="Times New Roman"/>
          <w:sz w:val="28"/>
          <w:szCs w:val="28"/>
        </w:rPr>
        <w:t>— наблюдаются некоторые признаки приема наркотических препаратов: сужение зрачка, потливость, резкое похудение, жесткая мимика лица (лицо-маска) и/или внушения, «зомбирования»: выдает четкие рекомендации-ответы по поводу образа жизни или решения проблем, говорит фразеологизмами, устойчивыми формулами, не меняя фраз и повторяя их многократно (выученность фраз).</w:t>
      </w:r>
    </w:p>
    <w:p w:rsidR="00AB0F13" w:rsidRPr="00853173" w:rsidRDefault="00AB0F13" w:rsidP="0085317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173">
        <w:rPr>
          <w:rFonts w:ascii="Times New Roman" w:hAnsi="Times New Roman" w:cs="Times New Roman"/>
          <w:sz w:val="28"/>
          <w:szCs w:val="28"/>
        </w:rPr>
        <w:t>В целом социально-психологические предпосылки установления террористического и экстремистского типов личности условно можно разделить на три группы: социально-психологические особенности макросреды; индивидуально-личностные особенности человека; склонности лица к террористической или экстремистской деятельности.</w:t>
      </w:r>
    </w:p>
    <w:p w:rsidR="001B617E" w:rsidRPr="00853173" w:rsidRDefault="001B617E" w:rsidP="0085317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173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166799" w:rsidRPr="00853173">
        <w:rPr>
          <w:rFonts w:ascii="Times New Roman" w:hAnsi="Times New Roman" w:cs="Times New Roman"/>
          <w:sz w:val="28"/>
          <w:szCs w:val="28"/>
        </w:rPr>
        <w:t>можно выделить</w:t>
      </w:r>
      <w:r w:rsidRPr="00853173">
        <w:rPr>
          <w:rFonts w:ascii="Times New Roman" w:hAnsi="Times New Roman" w:cs="Times New Roman"/>
          <w:sz w:val="28"/>
          <w:szCs w:val="28"/>
        </w:rPr>
        <w:t xml:space="preserve"> пять основных психопрофилактических подходов к предупреждению проявлений экстремизма</w:t>
      </w:r>
      <w:r w:rsidR="00166799" w:rsidRPr="00853173">
        <w:rPr>
          <w:rFonts w:ascii="Times New Roman" w:hAnsi="Times New Roman" w:cs="Times New Roman"/>
          <w:sz w:val="28"/>
          <w:szCs w:val="28"/>
        </w:rPr>
        <w:t xml:space="preserve"> и противоправному поведению</w:t>
      </w:r>
      <w:r w:rsidRPr="00853173">
        <w:rPr>
          <w:rFonts w:ascii="Times New Roman" w:hAnsi="Times New Roman" w:cs="Times New Roman"/>
          <w:sz w:val="28"/>
          <w:szCs w:val="28"/>
        </w:rPr>
        <w:t>:</w:t>
      </w:r>
    </w:p>
    <w:p w:rsidR="00166799" w:rsidRPr="00853173" w:rsidRDefault="001B617E" w:rsidP="0085317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173">
        <w:rPr>
          <w:rFonts w:ascii="Times New Roman" w:hAnsi="Times New Roman" w:cs="Times New Roman"/>
          <w:sz w:val="28"/>
          <w:szCs w:val="28"/>
        </w:rPr>
        <w:t xml:space="preserve">1. </w:t>
      </w:r>
      <w:r w:rsidRPr="00853173">
        <w:rPr>
          <w:rFonts w:ascii="Times New Roman" w:hAnsi="Times New Roman" w:cs="Times New Roman"/>
          <w:i/>
          <w:iCs/>
          <w:sz w:val="28"/>
          <w:szCs w:val="28"/>
        </w:rPr>
        <w:t>Подход, основанный на распространении информации об экстремизме и организациях экстремистского толка</w:t>
      </w:r>
      <w:r w:rsidRPr="008531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617E" w:rsidRPr="00853173" w:rsidRDefault="001B617E" w:rsidP="0085317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173">
        <w:rPr>
          <w:rFonts w:ascii="Times New Roman" w:hAnsi="Times New Roman" w:cs="Times New Roman"/>
          <w:sz w:val="28"/>
          <w:szCs w:val="28"/>
        </w:rPr>
        <w:t>Данный подход является наиболее распространенным типом превентивных стратегий. Он базируется на предоставлении информации об экстремистских организациях и об опасности их религиозных, националистических, политических идей, приведении фактов о жизненных трудностях, ситуациях и мотивах членов данных организаций. В настоящее</w:t>
      </w:r>
      <w:r w:rsidR="002D493A">
        <w:rPr>
          <w:rFonts w:ascii="Times New Roman" w:hAnsi="Times New Roman" w:cs="Times New Roman"/>
          <w:sz w:val="28"/>
          <w:szCs w:val="28"/>
        </w:rPr>
        <w:t xml:space="preserve"> </w:t>
      </w:r>
      <w:r w:rsidRPr="00853173">
        <w:rPr>
          <w:rFonts w:ascii="Times New Roman" w:hAnsi="Times New Roman" w:cs="Times New Roman"/>
          <w:sz w:val="28"/>
          <w:szCs w:val="28"/>
        </w:rPr>
        <w:t>время этот метод частично комбинируется с другими типами интервенций, так как сам по себе он не является эффективным. Несмотря на то,что информационные программы способствуют повышению уровня знаний, они могут лишь дать толчок к отвращению, всякого рода нетерпимости. Чаще</w:t>
      </w:r>
      <w:r w:rsidR="007F180F">
        <w:rPr>
          <w:rFonts w:ascii="Times New Roman" w:hAnsi="Times New Roman" w:cs="Times New Roman"/>
          <w:sz w:val="28"/>
          <w:szCs w:val="28"/>
        </w:rPr>
        <w:t xml:space="preserve"> </w:t>
      </w:r>
      <w:r w:rsidRPr="00853173">
        <w:rPr>
          <w:rFonts w:ascii="Times New Roman" w:hAnsi="Times New Roman" w:cs="Times New Roman"/>
          <w:sz w:val="28"/>
          <w:szCs w:val="28"/>
        </w:rPr>
        <w:t>всего эти программы недостаточно интенсивны и непродолжительны.</w:t>
      </w:r>
    </w:p>
    <w:p w:rsidR="001B617E" w:rsidRPr="00853173" w:rsidRDefault="001B617E" w:rsidP="0085317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173">
        <w:rPr>
          <w:rFonts w:ascii="Times New Roman" w:hAnsi="Times New Roman" w:cs="Times New Roman"/>
          <w:sz w:val="28"/>
          <w:szCs w:val="28"/>
        </w:rPr>
        <w:t xml:space="preserve">2. </w:t>
      </w:r>
      <w:r w:rsidRPr="00853173">
        <w:rPr>
          <w:rFonts w:ascii="Times New Roman" w:hAnsi="Times New Roman" w:cs="Times New Roman"/>
          <w:i/>
          <w:iCs/>
          <w:sz w:val="28"/>
          <w:szCs w:val="28"/>
        </w:rPr>
        <w:t>Подход, основанный на аффективном обучении</w:t>
      </w:r>
      <w:r w:rsidRPr="00853173">
        <w:rPr>
          <w:rFonts w:ascii="Times New Roman" w:hAnsi="Times New Roman" w:cs="Times New Roman"/>
          <w:sz w:val="28"/>
          <w:szCs w:val="28"/>
        </w:rPr>
        <w:t xml:space="preserve">. В основе этого подхода лежит теоретическое положение о том, что проявлять нетерпимость к «другим» начинают, прежде всего, люди с недостаточно развитой эмоциональной сферой, воспитанные в семьях, где существовалзапрет на </w:t>
      </w:r>
      <w:r w:rsidRPr="00853173">
        <w:rPr>
          <w:rFonts w:ascii="Times New Roman" w:hAnsi="Times New Roman" w:cs="Times New Roman"/>
          <w:sz w:val="28"/>
          <w:szCs w:val="28"/>
        </w:rPr>
        <w:lastRenderedPageBreak/>
        <w:t>выражение эмоций. Аффективное (интенсивное эмоциональное) обучение базируется на понимании того, что нетерпимость чаще</w:t>
      </w:r>
      <w:r w:rsidR="007A5905">
        <w:rPr>
          <w:rFonts w:ascii="Times New Roman" w:hAnsi="Times New Roman" w:cs="Times New Roman"/>
          <w:sz w:val="28"/>
          <w:szCs w:val="28"/>
        </w:rPr>
        <w:t xml:space="preserve"> </w:t>
      </w:r>
      <w:r w:rsidRPr="00853173">
        <w:rPr>
          <w:rFonts w:ascii="Times New Roman" w:hAnsi="Times New Roman" w:cs="Times New Roman"/>
          <w:sz w:val="28"/>
          <w:szCs w:val="28"/>
        </w:rPr>
        <w:t>развивается у личностей с трудностями в определении и выражении</w:t>
      </w:r>
      <w:r w:rsidR="007A5905">
        <w:rPr>
          <w:rFonts w:ascii="Times New Roman" w:hAnsi="Times New Roman" w:cs="Times New Roman"/>
          <w:sz w:val="28"/>
          <w:szCs w:val="28"/>
        </w:rPr>
        <w:t xml:space="preserve"> </w:t>
      </w:r>
      <w:r w:rsidRPr="00853173">
        <w:rPr>
          <w:rFonts w:ascii="Times New Roman" w:hAnsi="Times New Roman" w:cs="Times New Roman"/>
          <w:sz w:val="28"/>
          <w:szCs w:val="28"/>
        </w:rPr>
        <w:t>эмоций, имеющих так называемые интерперсональные факторы риска: низкую самооценку, неразвитую способность к сопереживанию (эмпатию). В связи с этим у них не формируется умение накапливать собственный и чужой опыт переживаний, не развиваются навыки принятия</w:t>
      </w:r>
      <w:r w:rsidR="00B93772">
        <w:rPr>
          <w:rFonts w:ascii="Times New Roman" w:hAnsi="Times New Roman" w:cs="Times New Roman"/>
          <w:sz w:val="28"/>
          <w:szCs w:val="28"/>
        </w:rPr>
        <w:t xml:space="preserve"> </w:t>
      </w:r>
      <w:r w:rsidRPr="00853173">
        <w:rPr>
          <w:rFonts w:ascii="Times New Roman" w:hAnsi="Times New Roman" w:cs="Times New Roman"/>
          <w:sz w:val="28"/>
          <w:szCs w:val="28"/>
        </w:rPr>
        <w:t>решений в сложных стрессовых ситуациях.</w:t>
      </w:r>
    </w:p>
    <w:p w:rsidR="001B617E" w:rsidRPr="00853173" w:rsidRDefault="001B617E" w:rsidP="0085317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173">
        <w:rPr>
          <w:rFonts w:ascii="Times New Roman" w:hAnsi="Times New Roman" w:cs="Times New Roman"/>
          <w:sz w:val="28"/>
          <w:szCs w:val="28"/>
        </w:rPr>
        <w:t xml:space="preserve">3. </w:t>
      </w:r>
      <w:r w:rsidRPr="00853173">
        <w:rPr>
          <w:rFonts w:ascii="Times New Roman" w:hAnsi="Times New Roman" w:cs="Times New Roman"/>
          <w:i/>
          <w:iCs/>
          <w:sz w:val="28"/>
          <w:szCs w:val="28"/>
        </w:rPr>
        <w:t>Подход, основанный на влиянии социальных факторов</w:t>
      </w:r>
      <w:r w:rsidRPr="00853173">
        <w:rPr>
          <w:rFonts w:ascii="Times New Roman" w:hAnsi="Times New Roman" w:cs="Times New Roman"/>
          <w:sz w:val="28"/>
          <w:szCs w:val="28"/>
        </w:rPr>
        <w:t>. Данный</w:t>
      </w:r>
      <w:r w:rsidR="004159EF">
        <w:rPr>
          <w:rFonts w:ascii="Times New Roman" w:hAnsi="Times New Roman" w:cs="Times New Roman"/>
          <w:sz w:val="28"/>
          <w:szCs w:val="28"/>
        </w:rPr>
        <w:t xml:space="preserve"> </w:t>
      </w:r>
      <w:r w:rsidRPr="00853173">
        <w:rPr>
          <w:rFonts w:ascii="Times New Roman" w:hAnsi="Times New Roman" w:cs="Times New Roman"/>
          <w:sz w:val="28"/>
          <w:szCs w:val="28"/>
        </w:rPr>
        <w:t>подход базируется на понимании того, что влияние сверстников и семьи</w:t>
      </w:r>
      <w:r w:rsidR="004159EF">
        <w:rPr>
          <w:rFonts w:ascii="Times New Roman" w:hAnsi="Times New Roman" w:cs="Times New Roman"/>
          <w:sz w:val="28"/>
          <w:szCs w:val="28"/>
        </w:rPr>
        <w:t xml:space="preserve"> </w:t>
      </w:r>
      <w:r w:rsidRPr="00853173">
        <w:rPr>
          <w:rFonts w:ascii="Times New Roman" w:hAnsi="Times New Roman" w:cs="Times New Roman"/>
          <w:sz w:val="28"/>
          <w:szCs w:val="28"/>
        </w:rPr>
        <w:t>играет важную роль, способствуя или препятствуя зарождению экстремистских идей. Наиболее популярными среди таких программ являются</w:t>
      </w:r>
      <w:r w:rsidR="004159EF">
        <w:rPr>
          <w:rFonts w:ascii="Times New Roman" w:hAnsi="Times New Roman" w:cs="Times New Roman"/>
          <w:sz w:val="28"/>
          <w:szCs w:val="28"/>
        </w:rPr>
        <w:t xml:space="preserve"> </w:t>
      </w:r>
      <w:r w:rsidRPr="00853173">
        <w:rPr>
          <w:rFonts w:ascii="Times New Roman" w:hAnsi="Times New Roman" w:cs="Times New Roman"/>
          <w:sz w:val="28"/>
          <w:szCs w:val="28"/>
        </w:rPr>
        <w:t>тренинги устойчивости к социальному давлению. Одним из важных подходов в такого рода программах является работа с молодежными лидерами — подростками, желающими пройти определенное обучение для</w:t>
      </w:r>
      <w:r w:rsidR="004159EF">
        <w:rPr>
          <w:rFonts w:ascii="Times New Roman" w:hAnsi="Times New Roman" w:cs="Times New Roman"/>
          <w:sz w:val="28"/>
          <w:szCs w:val="28"/>
        </w:rPr>
        <w:t xml:space="preserve"> </w:t>
      </w:r>
      <w:r w:rsidRPr="00853173">
        <w:rPr>
          <w:rFonts w:ascii="Times New Roman" w:hAnsi="Times New Roman" w:cs="Times New Roman"/>
          <w:sz w:val="28"/>
          <w:szCs w:val="28"/>
        </w:rPr>
        <w:t>того, чтобы в дальнейшем осуществлять профилактическую антиэкстремистскую деятельность в своей школе, в своем районе.</w:t>
      </w:r>
    </w:p>
    <w:p w:rsidR="001B617E" w:rsidRPr="00853173" w:rsidRDefault="001B617E" w:rsidP="0085317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173">
        <w:rPr>
          <w:rFonts w:ascii="Times New Roman" w:hAnsi="Times New Roman" w:cs="Times New Roman"/>
          <w:sz w:val="28"/>
          <w:szCs w:val="28"/>
        </w:rPr>
        <w:t xml:space="preserve">4. </w:t>
      </w:r>
      <w:r w:rsidRPr="00853173">
        <w:rPr>
          <w:rFonts w:ascii="Times New Roman" w:hAnsi="Times New Roman" w:cs="Times New Roman"/>
          <w:i/>
          <w:iCs/>
          <w:sz w:val="28"/>
          <w:szCs w:val="28"/>
        </w:rPr>
        <w:t>Подход, основанный на формировании жизненных навыков</w:t>
      </w:r>
      <w:r w:rsidRPr="00853173">
        <w:rPr>
          <w:rFonts w:ascii="Times New Roman" w:hAnsi="Times New Roman" w:cs="Times New Roman"/>
          <w:sz w:val="28"/>
          <w:szCs w:val="28"/>
        </w:rPr>
        <w:t>. В</w:t>
      </w:r>
      <w:r w:rsidR="004159EF">
        <w:rPr>
          <w:rFonts w:ascii="Times New Roman" w:hAnsi="Times New Roman" w:cs="Times New Roman"/>
          <w:sz w:val="28"/>
          <w:szCs w:val="28"/>
        </w:rPr>
        <w:t xml:space="preserve"> </w:t>
      </w:r>
      <w:r w:rsidRPr="00853173">
        <w:rPr>
          <w:rFonts w:ascii="Times New Roman" w:hAnsi="Times New Roman" w:cs="Times New Roman"/>
          <w:sz w:val="28"/>
          <w:szCs w:val="28"/>
        </w:rPr>
        <w:t>данном подходе центральным является понятие об изменении поведения, поэтому в нем используются преимущественно методы поведенческой модификации. Основу этого направления составляет теория социального научения Бандуры (Bandura A., 1969). В данном контекстепроблемное поведение подростка рассматривается с точки зрения функциональных проблем и подразумевает помощь в достижении возрастных и личных целей. С этой точки зрения начальная фаза экстремистской деятельности может быть попыткой демонстрации взрослого поведения, т.е. формой отчуждения от родительской дисциплины, выражением социального протеста и вызовом по отношению к ценностям</w:t>
      </w:r>
      <w:r w:rsidR="004159EF">
        <w:rPr>
          <w:rFonts w:ascii="Times New Roman" w:hAnsi="Times New Roman" w:cs="Times New Roman"/>
          <w:sz w:val="28"/>
          <w:szCs w:val="28"/>
        </w:rPr>
        <w:t xml:space="preserve"> </w:t>
      </w:r>
      <w:r w:rsidRPr="00853173">
        <w:rPr>
          <w:rFonts w:ascii="Times New Roman" w:hAnsi="Times New Roman" w:cs="Times New Roman"/>
          <w:sz w:val="28"/>
          <w:szCs w:val="28"/>
        </w:rPr>
        <w:t>среды, она дает возможность стать участником субкультурального жизненного стиля. На основе данной позиции разрабатываются программы жизненных навыков,которые заключаются в повышении у подростков устойчивости к различным отрицательным социальным влияниям</w:t>
      </w:r>
      <w:r w:rsidR="00853173">
        <w:rPr>
          <w:rFonts w:ascii="Times New Roman" w:hAnsi="Times New Roman" w:cs="Times New Roman"/>
          <w:sz w:val="28"/>
          <w:szCs w:val="28"/>
        </w:rPr>
        <w:t>.</w:t>
      </w:r>
    </w:p>
    <w:p w:rsidR="001B617E" w:rsidRPr="00853173" w:rsidRDefault="001B617E" w:rsidP="0085317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173">
        <w:rPr>
          <w:rFonts w:ascii="Times New Roman" w:hAnsi="Times New Roman" w:cs="Times New Roman"/>
          <w:sz w:val="28"/>
          <w:szCs w:val="28"/>
        </w:rPr>
        <w:t xml:space="preserve">5. </w:t>
      </w:r>
      <w:r w:rsidRPr="00853173">
        <w:rPr>
          <w:rFonts w:ascii="Times New Roman" w:hAnsi="Times New Roman" w:cs="Times New Roman"/>
          <w:i/>
          <w:iCs/>
          <w:sz w:val="28"/>
          <w:szCs w:val="28"/>
        </w:rPr>
        <w:t xml:space="preserve">Подход, основанный на развитии деятельности, альтернативной экстремистской. </w:t>
      </w:r>
      <w:r w:rsidRPr="00853173">
        <w:rPr>
          <w:rFonts w:ascii="Times New Roman" w:hAnsi="Times New Roman" w:cs="Times New Roman"/>
          <w:sz w:val="28"/>
          <w:szCs w:val="28"/>
        </w:rPr>
        <w:t>Этот подход предполагает необходимость</w:t>
      </w:r>
      <w:r w:rsidR="00C40B27">
        <w:rPr>
          <w:rFonts w:ascii="Times New Roman" w:hAnsi="Times New Roman" w:cs="Times New Roman"/>
          <w:sz w:val="28"/>
          <w:szCs w:val="28"/>
        </w:rPr>
        <w:t xml:space="preserve"> </w:t>
      </w:r>
      <w:r w:rsidRPr="00853173">
        <w:rPr>
          <w:rFonts w:ascii="Times New Roman" w:hAnsi="Times New Roman" w:cs="Times New Roman"/>
          <w:sz w:val="28"/>
          <w:szCs w:val="28"/>
        </w:rPr>
        <w:t>развития альтернативных социальных программ для молодежи, в которых могли бы быть в социально нормативных рамках реализованы</w:t>
      </w:r>
      <w:r w:rsidR="00C40B27">
        <w:rPr>
          <w:rFonts w:ascii="Times New Roman" w:hAnsi="Times New Roman" w:cs="Times New Roman"/>
          <w:sz w:val="28"/>
          <w:szCs w:val="28"/>
        </w:rPr>
        <w:t xml:space="preserve"> </w:t>
      </w:r>
      <w:r w:rsidRPr="00853173">
        <w:rPr>
          <w:rFonts w:ascii="Times New Roman" w:hAnsi="Times New Roman" w:cs="Times New Roman"/>
          <w:sz w:val="28"/>
          <w:szCs w:val="28"/>
        </w:rPr>
        <w:t xml:space="preserve">стремление к риску, поиск острых ощущений, повышенная поведенческая активность, столь свойственные молодым. Данное направление является попыткой развития </w:t>
      </w:r>
      <w:r w:rsidRPr="00853173">
        <w:rPr>
          <w:rFonts w:ascii="Times New Roman" w:hAnsi="Times New Roman" w:cs="Times New Roman"/>
          <w:sz w:val="28"/>
          <w:szCs w:val="28"/>
        </w:rPr>
        <w:lastRenderedPageBreak/>
        <w:t>специфической активности с целью уменьшить риск проявления экстремистской агрессии.</w:t>
      </w:r>
    </w:p>
    <w:p w:rsidR="00EA2168" w:rsidRPr="00853173" w:rsidRDefault="00EA2168" w:rsidP="00853173">
      <w:pPr>
        <w:pStyle w:val="a5"/>
        <w:widowControl w:val="0"/>
        <w:suppressAutoHyphens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173">
        <w:rPr>
          <w:rFonts w:ascii="Times New Roman" w:hAnsi="Times New Roman" w:cs="Times New Roman"/>
          <w:sz w:val="28"/>
          <w:szCs w:val="28"/>
        </w:rPr>
        <w:t>Основные направления, с которыми пришлось столкнуться на данный момент, это национализм, национал-социализм, религиозный экстремизм, футбольные фанатские объединения, и суицидальные настроения. Сотрудники Центра социальных девиаций ТГУ им. Г.Р. Державина прошли базовое обучение с сотрудниками соответствующих правоохранительных структур, и регулярно проводят встречи для обмена опытом.</w:t>
      </w:r>
    </w:p>
    <w:p w:rsidR="00EA2168" w:rsidRPr="00853173" w:rsidRDefault="00EA2168" w:rsidP="00853173">
      <w:pPr>
        <w:pStyle w:val="a5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173">
        <w:rPr>
          <w:rFonts w:ascii="Times New Roman" w:hAnsi="Times New Roman" w:cs="Times New Roman"/>
          <w:sz w:val="28"/>
          <w:szCs w:val="28"/>
        </w:rPr>
        <w:t>На данным момент существует четыре различные версии</w:t>
      </w:r>
      <w:r w:rsidR="00C40B27">
        <w:rPr>
          <w:rFonts w:ascii="Times New Roman" w:hAnsi="Times New Roman" w:cs="Times New Roman"/>
          <w:sz w:val="28"/>
          <w:szCs w:val="28"/>
        </w:rPr>
        <w:t xml:space="preserve"> </w:t>
      </w:r>
      <w:r w:rsidR="00853173" w:rsidRPr="00853173">
        <w:rPr>
          <w:rFonts w:ascii="Times New Roman" w:hAnsi="Times New Roman" w:cs="Times New Roman"/>
          <w:sz w:val="28"/>
          <w:szCs w:val="28"/>
        </w:rPr>
        <w:t>индивидуальной профилактической работы</w:t>
      </w:r>
      <w:r w:rsidRPr="00853173">
        <w:rPr>
          <w:rFonts w:ascii="Times New Roman" w:hAnsi="Times New Roman" w:cs="Times New Roman"/>
          <w:sz w:val="28"/>
          <w:szCs w:val="28"/>
        </w:rPr>
        <w:t>.</w:t>
      </w:r>
    </w:p>
    <w:p w:rsidR="00EA2168" w:rsidRPr="00853173" w:rsidRDefault="00EA2168" w:rsidP="00853173">
      <w:pPr>
        <w:pStyle w:val="a5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173">
        <w:rPr>
          <w:rFonts w:ascii="Times New Roman" w:hAnsi="Times New Roman" w:cs="Times New Roman"/>
          <w:i/>
          <w:iCs/>
          <w:sz w:val="28"/>
          <w:szCs w:val="28"/>
        </w:rPr>
        <w:t>Первая модель отработки:</w:t>
      </w:r>
      <w:r w:rsidRPr="00853173">
        <w:rPr>
          <w:rFonts w:ascii="Times New Roman" w:hAnsi="Times New Roman" w:cs="Times New Roman"/>
          <w:sz w:val="28"/>
          <w:szCs w:val="28"/>
        </w:rPr>
        <w:t xml:space="preserve"> общая сводная таблица по группе людей с указанием и демонстрацией выявленных девиаций.</w:t>
      </w:r>
    </w:p>
    <w:p w:rsidR="00EA2168" w:rsidRPr="00853173" w:rsidRDefault="00EA2168" w:rsidP="00853173">
      <w:pPr>
        <w:pStyle w:val="a5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173">
        <w:rPr>
          <w:rFonts w:ascii="Times New Roman" w:hAnsi="Times New Roman" w:cs="Times New Roman"/>
          <w:i/>
          <w:iCs/>
          <w:sz w:val="28"/>
          <w:szCs w:val="28"/>
        </w:rPr>
        <w:t>Вторая модель отработки:</w:t>
      </w:r>
      <w:r w:rsidRPr="00853173">
        <w:rPr>
          <w:rFonts w:ascii="Times New Roman" w:hAnsi="Times New Roman" w:cs="Times New Roman"/>
          <w:sz w:val="28"/>
          <w:szCs w:val="28"/>
        </w:rPr>
        <w:t xml:space="preserve"> обработка конкретной страницы пользователя с указанием общих интересов и более подробным разбором выявленных девиаций.</w:t>
      </w:r>
    </w:p>
    <w:p w:rsidR="00EA2168" w:rsidRPr="00853173" w:rsidRDefault="00EA2168" w:rsidP="00853173">
      <w:pPr>
        <w:pStyle w:val="a5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173">
        <w:rPr>
          <w:rFonts w:ascii="Times New Roman" w:hAnsi="Times New Roman" w:cs="Times New Roman"/>
          <w:i/>
          <w:iCs/>
          <w:sz w:val="28"/>
          <w:szCs w:val="28"/>
        </w:rPr>
        <w:t>Третья модель отработки:</w:t>
      </w:r>
      <w:r w:rsidRPr="00853173">
        <w:rPr>
          <w:rFonts w:ascii="Times New Roman" w:hAnsi="Times New Roman" w:cs="Times New Roman"/>
          <w:sz w:val="28"/>
          <w:szCs w:val="28"/>
        </w:rPr>
        <w:t xml:space="preserve"> полный анализ страницы пользователя, детальный разбор интересов, выявление круга общения.</w:t>
      </w:r>
    </w:p>
    <w:p w:rsidR="00EA2168" w:rsidRPr="00853173" w:rsidRDefault="00EA2168" w:rsidP="00853173">
      <w:pPr>
        <w:pStyle w:val="a5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173">
        <w:rPr>
          <w:rFonts w:ascii="Times New Roman" w:hAnsi="Times New Roman" w:cs="Times New Roman"/>
          <w:i/>
          <w:iCs/>
          <w:sz w:val="28"/>
          <w:szCs w:val="28"/>
        </w:rPr>
        <w:t>Четвертая модель отработки:</w:t>
      </w:r>
      <w:r w:rsidRPr="00853173">
        <w:rPr>
          <w:rFonts w:ascii="Times New Roman" w:hAnsi="Times New Roman" w:cs="Times New Roman"/>
          <w:sz w:val="28"/>
          <w:szCs w:val="28"/>
        </w:rPr>
        <w:t xml:space="preserve"> полный анализ страницы педагогами и психологами с выдвижением гипотез, их научным обоснованием.</w:t>
      </w:r>
    </w:p>
    <w:p w:rsidR="00EA2168" w:rsidRPr="00853173" w:rsidRDefault="00EA2168" w:rsidP="00853173">
      <w:pPr>
        <w:pStyle w:val="a5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173">
        <w:rPr>
          <w:rFonts w:ascii="Times New Roman" w:hAnsi="Times New Roman" w:cs="Times New Roman"/>
          <w:sz w:val="28"/>
          <w:szCs w:val="28"/>
        </w:rPr>
        <w:t xml:space="preserve">Стоит обратить внимание, что так как в первых трёх случаях работа ведется специалистами Центра со специальной подготовкой, они имеют право лишь выдвигать версии о склонности или наличии той или иной девиации, в отчётах демонстрировать материалы, находящиеся в свободном доступе и публикуемые самим объектом изучения, а также давать методические рекомендации по реагированию. Конечные выводы делаются исключительно специалистами с соответствующей психолого-педагогической подготовкой. Схема работы подразумевает наличие и плановое привлечение таких специалистов. </w:t>
      </w:r>
    </w:p>
    <w:p w:rsidR="00EA2168" w:rsidRPr="00853173" w:rsidRDefault="00EA2168" w:rsidP="00853173">
      <w:pPr>
        <w:pStyle w:val="a5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173">
        <w:rPr>
          <w:rFonts w:ascii="Times New Roman" w:hAnsi="Times New Roman" w:cs="Times New Roman"/>
          <w:sz w:val="28"/>
          <w:szCs w:val="28"/>
        </w:rPr>
        <w:t>Работа по паспорту ведётся в строгой конфиденциальности, инициируется родителями и/или обучающей организацией, результаты в открытом доступе не публикуются. Однако организация оставляет за собой право сбора и публикации статистики.</w:t>
      </w:r>
    </w:p>
    <w:p w:rsidR="00EA2168" w:rsidRPr="00853173" w:rsidRDefault="00EA2168" w:rsidP="00853173">
      <w:pPr>
        <w:pStyle w:val="a5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173">
        <w:rPr>
          <w:rFonts w:ascii="Times New Roman" w:hAnsi="Times New Roman" w:cs="Times New Roman"/>
          <w:sz w:val="28"/>
          <w:szCs w:val="28"/>
        </w:rPr>
        <w:t xml:space="preserve">Первичная постановка диагноза происходит c помощью первой модели паспорта. </w:t>
      </w:r>
    </w:p>
    <w:p w:rsidR="00EA2168" w:rsidRPr="00853173" w:rsidRDefault="00EA2168" w:rsidP="00853173">
      <w:pPr>
        <w:pStyle w:val="a5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173">
        <w:rPr>
          <w:rFonts w:ascii="Times New Roman" w:hAnsi="Times New Roman" w:cs="Times New Roman"/>
          <w:sz w:val="28"/>
          <w:szCs w:val="28"/>
        </w:rPr>
        <w:t>Отрабатывается отдельная группа людей. В зависимости от выявленных материалов формируется список проблем, который в свою очередь делится по трем степеням:</w:t>
      </w:r>
    </w:p>
    <w:p w:rsidR="00EA2168" w:rsidRPr="00853173" w:rsidRDefault="00EA2168" w:rsidP="00853173">
      <w:pPr>
        <w:pStyle w:val="a5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173">
        <w:rPr>
          <w:rFonts w:ascii="Times New Roman" w:hAnsi="Times New Roman" w:cs="Times New Roman"/>
          <w:i/>
          <w:iCs/>
          <w:sz w:val="28"/>
          <w:szCs w:val="28"/>
        </w:rPr>
        <w:t>Зелёный:</w:t>
      </w:r>
      <w:r w:rsidRPr="00853173">
        <w:rPr>
          <w:rFonts w:ascii="Times New Roman" w:hAnsi="Times New Roman" w:cs="Times New Roman"/>
          <w:sz w:val="28"/>
          <w:szCs w:val="28"/>
        </w:rPr>
        <w:t xml:space="preserve"> человек данной тематикой не интересуется;</w:t>
      </w:r>
    </w:p>
    <w:p w:rsidR="00EA2168" w:rsidRPr="00853173" w:rsidRDefault="00EA2168" w:rsidP="00853173">
      <w:pPr>
        <w:pStyle w:val="a5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173">
        <w:rPr>
          <w:rFonts w:ascii="Times New Roman" w:hAnsi="Times New Roman" w:cs="Times New Roman"/>
          <w:i/>
          <w:iCs/>
          <w:sz w:val="28"/>
          <w:szCs w:val="28"/>
        </w:rPr>
        <w:lastRenderedPageBreak/>
        <w:t>Желтый:</w:t>
      </w:r>
      <w:r w:rsidRPr="00853173">
        <w:rPr>
          <w:rFonts w:ascii="Times New Roman" w:hAnsi="Times New Roman" w:cs="Times New Roman"/>
          <w:sz w:val="28"/>
          <w:szCs w:val="28"/>
        </w:rPr>
        <w:t xml:space="preserve"> человек интересуется тематикой поверхностно, возможно есть тенденция к совершению правонарушения либо преступления;</w:t>
      </w:r>
    </w:p>
    <w:p w:rsidR="00EA2168" w:rsidRPr="00853173" w:rsidRDefault="00EA2168" w:rsidP="00853173">
      <w:pPr>
        <w:pStyle w:val="a5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173">
        <w:rPr>
          <w:rFonts w:ascii="Times New Roman" w:hAnsi="Times New Roman" w:cs="Times New Roman"/>
          <w:i/>
          <w:iCs/>
          <w:sz w:val="28"/>
          <w:szCs w:val="28"/>
        </w:rPr>
        <w:t>Красный:</w:t>
      </w:r>
      <w:r w:rsidRPr="00853173">
        <w:rPr>
          <w:rFonts w:ascii="Times New Roman" w:hAnsi="Times New Roman" w:cs="Times New Roman"/>
          <w:sz w:val="28"/>
          <w:szCs w:val="28"/>
        </w:rPr>
        <w:t xml:space="preserve"> человек серьёзно увлечен данной проблемой, требуется вмешательство специалистов, возможно уже совершено правонарушение либо преступление. </w:t>
      </w:r>
      <w:r w:rsidR="00853173" w:rsidRPr="00853173">
        <w:rPr>
          <w:rFonts w:ascii="Times New Roman" w:hAnsi="Times New Roman" w:cs="Times New Roman"/>
          <w:sz w:val="28"/>
          <w:szCs w:val="28"/>
        </w:rPr>
        <w:t>В</w:t>
      </w:r>
      <w:r w:rsidRPr="00853173">
        <w:rPr>
          <w:rFonts w:ascii="Times New Roman" w:hAnsi="Times New Roman" w:cs="Times New Roman"/>
          <w:sz w:val="28"/>
          <w:szCs w:val="28"/>
        </w:rPr>
        <w:t xml:space="preserve"> последнем случае материалы передаются в соответствующие правоохранительные органы. Как правило, это касается экстремизма, например, присутствует демонстрация нацистской символики).</w:t>
      </w:r>
    </w:p>
    <w:p w:rsidR="00EA2168" w:rsidRPr="00853173" w:rsidRDefault="00EA2168" w:rsidP="00853173">
      <w:pPr>
        <w:pStyle w:val="a5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173">
        <w:rPr>
          <w:rFonts w:ascii="Times New Roman" w:hAnsi="Times New Roman" w:cs="Times New Roman"/>
          <w:sz w:val="28"/>
          <w:szCs w:val="28"/>
        </w:rPr>
        <w:t>Далее каждый конкретно выявленный «желтый» или «красный» случай подвергается анализу, на основании которого формируется сводная таблица и отчёт. По классу/группе/параллели формируется общая сводка отчётов, и материалы направляются к организации-заявителю.</w:t>
      </w:r>
    </w:p>
    <w:p w:rsidR="00EA2168" w:rsidRPr="00853173" w:rsidRDefault="00EA2168" w:rsidP="00853173">
      <w:pPr>
        <w:pStyle w:val="a5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173">
        <w:rPr>
          <w:rFonts w:ascii="Times New Roman" w:hAnsi="Times New Roman" w:cs="Times New Roman"/>
          <w:sz w:val="28"/>
          <w:szCs w:val="28"/>
        </w:rPr>
        <w:t>По наиболее «популярным» в данной организации проблемам готовятся лекции и методические рекомендации для родителей и педагогов, а те, в свою очередь, уже частным образом воздействуют на детей. Это элемент общего воздействия.</w:t>
      </w:r>
    </w:p>
    <w:p w:rsidR="00EA2168" w:rsidRPr="00853173" w:rsidRDefault="00EA2168" w:rsidP="00853173">
      <w:pPr>
        <w:pStyle w:val="a5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173">
        <w:rPr>
          <w:rFonts w:ascii="Times New Roman" w:hAnsi="Times New Roman" w:cs="Times New Roman"/>
          <w:sz w:val="28"/>
          <w:szCs w:val="28"/>
        </w:rPr>
        <w:t>Для желтого и красного случая предложен общий «каркас» реагирования: в случае выявления «желтого» составляется вторая модель паспорта, дальнейшая работа идёт силами родителей и кураторов при методической поддержке Центра, а в случае красного дополнительно создаётся профильная группа. В неё входят педагоги, психологи и иные специалисты, занимающиеся конкретной проблемой. Это необходимо для разработки и исполнения программы мер для конкретного человека. Центр в этом случае работает уже с третьей или четвертой моделями паспорта.</w:t>
      </w:r>
    </w:p>
    <w:p w:rsidR="00EA2168" w:rsidRPr="00853173" w:rsidRDefault="00EA2168" w:rsidP="00853173">
      <w:pPr>
        <w:pStyle w:val="a5"/>
        <w:widowControl w:val="0"/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173">
        <w:rPr>
          <w:rFonts w:ascii="Times New Roman" w:hAnsi="Times New Roman" w:cs="Times New Roman"/>
          <w:sz w:val="28"/>
          <w:szCs w:val="28"/>
        </w:rPr>
        <w:t>Через некоторое время страница проверяется повторно, и по результатам может проводиться повторная работа.</w:t>
      </w:r>
    </w:p>
    <w:p w:rsidR="00EA2168" w:rsidRPr="00853173" w:rsidRDefault="00EA2168" w:rsidP="00853173">
      <w:pPr>
        <w:pStyle w:val="a5"/>
        <w:widowControl w:val="0"/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о</w:t>
      </w:r>
      <w:r w:rsidRPr="00853173">
        <w:rPr>
          <w:rFonts w:ascii="Times New Roman" w:hAnsi="Times New Roman" w:cs="Times New Roman"/>
          <w:sz w:val="28"/>
          <w:szCs w:val="28"/>
        </w:rPr>
        <w:t>беспечение безопасности образовательного учреждения является неотъемлемой частью его деятельности. В современных условиях эффективная защита образовательных учреждений от противоправных посягательств, в том числе террористической направленности, повышение устойчивости к чрезвычайным ситуациям, должна предусматривать интеграцию всех необходимых и достаточных средств организационно-правового, методического, информационного, аналитического, технического и программного обеспечения всех основных целевых и обеспечивающих процессов образовательных учреждений, физической защиты людей, зданий и сооружений, безопасности использования различного рода материальных и информационных ресурсов.</w:t>
      </w:r>
    </w:p>
    <w:p w:rsidR="001B617E" w:rsidRPr="00853173" w:rsidRDefault="001B617E" w:rsidP="00853173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B617E" w:rsidRPr="00853173" w:rsidSect="00BD0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65A" w:rsidRDefault="00E6765A" w:rsidP="00AB0F13">
      <w:pPr>
        <w:spacing w:after="0" w:line="240" w:lineRule="auto"/>
      </w:pPr>
      <w:r>
        <w:separator/>
      </w:r>
    </w:p>
  </w:endnote>
  <w:endnote w:type="continuationSeparator" w:id="1">
    <w:p w:rsidR="00E6765A" w:rsidRDefault="00E6765A" w:rsidP="00AB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65A" w:rsidRDefault="00E6765A" w:rsidP="00AB0F13">
      <w:pPr>
        <w:spacing w:after="0" w:line="240" w:lineRule="auto"/>
      </w:pPr>
      <w:r>
        <w:separator/>
      </w:r>
    </w:p>
  </w:footnote>
  <w:footnote w:type="continuationSeparator" w:id="1">
    <w:p w:rsidR="00E6765A" w:rsidRDefault="00E6765A" w:rsidP="00AB0F13">
      <w:pPr>
        <w:spacing w:after="0" w:line="240" w:lineRule="auto"/>
      </w:pPr>
      <w:r>
        <w:continuationSeparator/>
      </w:r>
    </w:p>
  </w:footnote>
  <w:footnote w:id="2">
    <w:p w:rsidR="00AB0F13" w:rsidRPr="005D5032" w:rsidRDefault="00AB0F13" w:rsidP="005D50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5032">
        <w:rPr>
          <w:rStyle w:val="a3"/>
          <w:rFonts w:ascii="Times New Roman" w:hAnsi="Times New Roman" w:cs="Times New Roman"/>
        </w:rPr>
        <w:footnoteRef/>
      </w:r>
      <w:r w:rsidRPr="005D5032">
        <w:rPr>
          <w:rFonts w:ascii="Times New Roman" w:hAnsi="Times New Roman" w:cs="Times New Roman"/>
          <w:sz w:val="24"/>
          <w:szCs w:val="24"/>
        </w:rPr>
        <w:t>Волкова Е.А., Козлов А.С. К вопросу об оказании содействия в противодействии преступлениям и правонарушениям экстремистской направленности в сети «Internet» (из опыта работы НД «СПОП «Держава») // Формирование антитеррористической идеологии как фактора общественной безопасности на современном этапе развития при помощи институтов гражданского общества: Всероссийская научно-практическая конференция с международным участием (Тамбов, 16 декабря 2016г.) / м-во обр. и науки РФ [и др.]; редкол.: Т.М. Орцханова [и др.]. - Тамбов :Принт-Сервис, 2016. - 259с.</w:t>
      </w:r>
    </w:p>
  </w:footnote>
  <w:footnote w:id="3">
    <w:p w:rsidR="00AB0F13" w:rsidRPr="005D5032" w:rsidRDefault="00AB0F13" w:rsidP="005D503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5032">
        <w:rPr>
          <w:rStyle w:val="a4"/>
          <w:rFonts w:ascii="Times New Roman" w:hAnsi="Times New Roman" w:cs="Times New Roman"/>
          <w:sz w:val="24"/>
          <w:szCs w:val="24"/>
        </w:rPr>
        <w:footnoteRef/>
      </w:r>
      <w:r w:rsidRPr="005D5032">
        <w:rPr>
          <w:rFonts w:ascii="Times New Roman" w:hAnsi="Times New Roman" w:cs="Times New Roman"/>
          <w:sz w:val="24"/>
          <w:szCs w:val="24"/>
        </w:rPr>
        <w:t xml:space="preserve">   Формы и методы психопрофилактики экстремизма в молодежной среде</w:t>
      </w:r>
      <w:r w:rsidR="005D5032" w:rsidRPr="005D5032">
        <w:rPr>
          <w:rFonts w:ascii="Times New Roman" w:hAnsi="Times New Roman" w:cs="Times New Roman"/>
          <w:sz w:val="24"/>
          <w:szCs w:val="24"/>
        </w:rPr>
        <w:t xml:space="preserve"> // </w:t>
      </w:r>
      <w:r w:rsidR="005D5032" w:rsidRPr="005D5032">
        <w:rPr>
          <w:rFonts w:ascii="Times New Roman" w:hAnsi="Times New Roman" w:cs="Times New Roman"/>
          <w:bCs/>
          <w:sz w:val="24"/>
          <w:szCs w:val="24"/>
        </w:rPr>
        <w:t xml:space="preserve">Правовые, </w:t>
      </w:r>
      <w:r w:rsidR="005D5032" w:rsidRPr="005D5032">
        <w:rPr>
          <w:rFonts w:ascii="Times New Roman" w:hAnsi="Times New Roman" w:cs="Times New Roman"/>
          <w:sz w:val="24"/>
          <w:szCs w:val="24"/>
        </w:rPr>
        <w:t>психологические и образовательныесредства противодействия экстремизму и терроризму в условиях глобализации: Методические рекомендации / Под общ. ред. Т.Ф. Масловой,Е.Л. Тиньковой, С.В. Бобрышова, Л.А. Трониной. — Ставрополь: ГБОУВО СГПИ, 2016. — 130 с.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78AA"/>
    <w:multiLevelType w:val="hybridMultilevel"/>
    <w:tmpl w:val="E2FC5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617E"/>
    <w:rsid w:val="0013295B"/>
    <w:rsid w:val="00166799"/>
    <w:rsid w:val="001B617E"/>
    <w:rsid w:val="002B5DD1"/>
    <w:rsid w:val="002D493A"/>
    <w:rsid w:val="003B3124"/>
    <w:rsid w:val="004159EF"/>
    <w:rsid w:val="0046531A"/>
    <w:rsid w:val="00482801"/>
    <w:rsid w:val="005D5032"/>
    <w:rsid w:val="007A5905"/>
    <w:rsid w:val="007F180F"/>
    <w:rsid w:val="00853173"/>
    <w:rsid w:val="008B78B4"/>
    <w:rsid w:val="00AB0F13"/>
    <w:rsid w:val="00B93772"/>
    <w:rsid w:val="00BD05B3"/>
    <w:rsid w:val="00C40B27"/>
    <w:rsid w:val="00E6765A"/>
    <w:rsid w:val="00EA2168"/>
    <w:rsid w:val="00F55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AB0F13"/>
  </w:style>
  <w:style w:type="character" w:styleId="a4">
    <w:name w:val="footnote reference"/>
    <w:rsid w:val="00AB0F13"/>
    <w:rPr>
      <w:vertAlign w:val="superscript"/>
    </w:rPr>
  </w:style>
  <w:style w:type="paragraph" w:styleId="a5">
    <w:name w:val="Body Text"/>
    <w:basedOn w:val="a"/>
    <w:link w:val="a6"/>
    <w:rsid w:val="00AB0F13"/>
    <w:pPr>
      <w:suppressAutoHyphens/>
      <w:spacing w:after="140" w:line="288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AB0F13"/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styleId="a7">
    <w:name w:val="footnote text"/>
    <w:basedOn w:val="a"/>
    <w:link w:val="a8"/>
    <w:rsid w:val="00AB0F13"/>
    <w:pPr>
      <w:suppressLineNumbers/>
      <w:suppressAutoHyphens/>
      <w:spacing w:after="0" w:line="240" w:lineRule="auto"/>
      <w:ind w:left="339" w:hanging="339"/>
    </w:pPr>
    <w:rPr>
      <w:rFonts w:ascii="Liberation Serif" w:eastAsia="SimSun" w:hAnsi="Liberation Serif" w:cs="Lucida Sans"/>
      <w:kern w:val="1"/>
      <w:sz w:val="20"/>
      <w:szCs w:val="20"/>
      <w:lang w:eastAsia="zh-CN" w:bidi="hi-IN"/>
    </w:rPr>
  </w:style>
  <w:style w:type="character" w:customStyle="1" w:styleId="a8">
    <w:name w:val="Текст сноски Знак"/>
    <w:basedOn w:val="a0"/>
    <w:link w:val="a7"/>
    <w:rsid w:val="00AB0F13"/>
    <w:rPr>
      <w:rFonts w:ascii="Liberation Serif" w:eastAsia="SimSun" w:hAnsi="Liberation Serif" w:cs="Lucida Sans"/>
      <w:kern w:val="1"/>
      <w:sz w:val="20"/>
      <w:szCs w:val="20"/>
      <w:lang w:eastAsia="zh-CN" w:bidi="hi-IN"/>
    </w:rPr>
  </w:style>
  <w:style w:type="paragraph" w:styleId="a9">
    <w:name w:val="List Paragraph"/>
    <w:basedOn w:val="a"/>
    <w:uiPriority w:val="34"/>
    <w:qFormat/>
    <w:rsid w:val="00AB0F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C7726-9D9E-4109-8C60-E3D67E1B3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2338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Tatarintsev</dc:creator>
  <cp:keywords/>
  <dc:description/>
  <cp:lastModifiedBy>Пользователь</cp:lastModifiedBy>
  <cp:revision>14</cp:revision>
  <dcterms:created xsi:type="dcterms:W3CDTF">2018-09-08T21:59:00Z</dcterms:created>
  <dcterms:modified xsi:type="dcterms:W3CDTF">2018-10-15T07:34:00Z</dcterms:modified>
</cp:coreProperties>
</file>